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pPr>
      <w:bookmarkStart w:colFirst="0" w:colLast="0" w:name="_w8bx6dkysrnx" w:id="0"/>
      <w:bookmarkEnd w:id="0"/>
      <w:r w:rsidDel="00000000" w:rsidR="00000000" w:rsidRPr="00000000">
        <w:rPr/>
        <w:drawing>
          <wp:inline distB="114300" distT="114300" distL="114300" distR="114300">
            <wp:extent cx="3214688" cy="232343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14688" cy="232343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bookmarkStart w:colFirst="0" w:colLast="0" w:name="_bmtwws5da63a" w:id="1"/>
      <w:bookmarkEnd w:id="1"/>
      <w:r w:rsidDel="00000000" w:rsidR="00000000" w:rsidRPr="00000000">
        <w:rPr>
          <w:rtl w:val="0"/>
        </w:rPr>
        <w:t xml:space="preserve">Non-Winged 13.5 Sprint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10th scale 2WD off-road buggy-based with stock or carbon fiber or similar material chassis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Scale appearing sprint body and roll cage, optional visor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Maximum 13.5T 2-pole 540 sensored brushless motor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ESC in binky mode or not capable of ESC timing advance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Intent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All PWR Dirt Oval Series races will run under the current rules at the time of the race. Class rules are a work in progress and will be amended as needed. First and foremost, it is the SPIRIT of these rules the completely describe what you can do in this class. If it doesn’t say you can, assume that you cannot.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Chassis  </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Any 1/10th scale buggy type chassis, Custom Works, Triple P or Velocity carbon fiber chassis allowed  </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Mid and Rear Motor chassis allowed  </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Added weight must be inside or on top of the chassis  </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Any type material hub carriers are allowed, front and rear, aluminum, brass or steel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Suspension  </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Independent suspension only  </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Aftermarket shocks and springs allowed, Big Bore and threaded OEM Shocks are allowed  </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Limiting of shocks is allowed inside the shock  </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Adjustable rear arms are allowed  </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You may run any spring combination from any manufacture, one spring per wheel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Transmission </w:t>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Motor may be mid or rear engine  </w:t>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Single speed gearbox transmissions only  </w:t>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May use gear or ball differentials  </w:t>
      </w:r>
    </w:p>
    <w:p w:rsidR="00000000" w:rsidDel="00000000" w:rsidP="00000000" w:rsidRDefault="00000000" w:rsidRPr="00000000" w14:paraId="00000024">
      <w:pPr>
        <w:numPr>
          <w:ilvl w:val="0"/>
          <w:numId w:val="4"/>
        </w:numPr>
        <w:ind w:left="720" w:hanging="360"/>
        <w:rPr>
          <w:u w:val="none"/>
        </w:rPr>
      </w:pPr>
      <w:r w:rsidDel="00000000" w:rsidR="00000000" w:rsidRPr="00000000">
        <w:rPr>
          <w:rtl w:val="0"/>
        </w:rPr>
        <w:t xml:space="preserve">Drivetrain upgrades are allowed (MIP, Proline, Avid Slipper Eliminators will be allowed)  </w:t>
      </w:r>
    </w:p>
    <w:p w:rsidR="00000000" w:rsidDel="00000000" w:rsidP="00000000" w:rsidRDefault="00000000" w:rsidRPr="00000000" w14:paraId="00000025">
      <w:pPr>
        <w:numPr>
          <w:ilvl w:val="0"/>
          <w:numId w:val="4"/>
        </w:numPr>
        <w:ind w:left="720" w:hanging="360"/>
        <w:rPr>
          <w:u w:val="none"/>
        </w:rPr>
      </w:pPr>
      <w:r w:rsidDel="00000000" w:rsidR="00000000" w:rsidRPr="00000000">
        <w:rPr>
          <w:rtl w:val="0"/>
        </w:rPr>
        <w:t xml:space="preserve">Any spur gear or pinion ration combination is allowed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Electronics</w:t>
      </w:r>
      <w:r w:rsidDel="00000000" w:rsidR="00000000" w:rsidRPr="00000000">
        <w:rPr>
          <w:rtl w:val="0"/>
        </w:rPr>
        <w:t xml:space="preserve">  </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Electronics can be mounted on the left within main chassis plate only  </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Any 13.5T or higher wind 2-pole brushless motor is legal, sensored with any timing setting  </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Any type of ESC, must be in blinky mode, red or green light flashing always  </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No 1/8th scale motors or 550 SCT motors allowed, motors must be 540 sized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Battery  </w:t>
      </w:r>
    </w:p>
    <w:p w:rsidR="00000000" w:rsidDel="00000000" w:rsidP="00000000" w:rsidRDefault="00000000" w:rsidRPr="00000000" w14:paraId="00000030">
      <w:pPr>
        <w:numPr>
          <w:ilvl w:val="0"/>
          <w:numId w:val="5"/>
        </w:numPr>
        <w:ind w:left="720" w:hanging="360"/>
        <w:rPr>
          <w:u w:val="none"/>
        </w:rPr>
      </w:pPr>
      <w:r w:rsidDel="00000000" w:rsidR="00000000" w:rsidRPr="00000000">
        <w:rPr>
          <w:rtl w:val="0"/>
        </w:rPr>
        <w:t xml:space="preserve">7.4V or 7.6 LiHv / 2S LiPo Batteries, maximum charge voltage 8.60V  </w:t>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Battery may be centerline, offset to either side and in laydown or standup positions  </w:t>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ALL charging should be done in a LiPo Safety Sack  </w:t>
      </w:r>
    </w:p>
    <w:p w:rsidR="00000000" w:rsidDel="00000000" w:rsidP="00000000" w:rsidRDefault="00000000" w:rsidRPr="00000000" w14:paraId="00000033">
      <w:pPr>
        <w:numPr>
          <w:ilvl w:val="0"/>
          <w:numId w:val="5"/>
        </w:numPr>
        <w:ind w:left="720" w:hanging="360"/>
        <w:rPr>
          <w:u w:val="none"/>
        </w:rPr>
      </w:pPr>
      <w:r w:rsidDel="00000000" w:rsidR="00000000" w:rsidRPr="00000000">
        <w:rPr>
          <w:rtl w:val="0"/>
        </w:rPr>
        <w:t xml:space="preserve">Any multi-channel radio system and servo allowed  </w:t>
      </w:r>
    </w:p>
    <w:p w:rsidR="00000000" w:rsidDel="00000000" w:rsidP="00000000" w:rsidRDefault="00000000" w:rsidRPr="00000000" w14:paraId="00000034">
      <w:pPr>
        <w:numPr>
          <w:ilvl w:val="0"/>
          <w:numId w:val="5"/>
        </w:numPr>
        <w:ind w:left="720" w:hanging="360"/>
        <w:rPr>
          <w:u w:val="none"/>
        </w:rPr>
      </w:pPr>
      <w:r w:rsidDel="00000000" w:rsidR="00000000" w:rsidRPr="00000000">
        <w:rPr>
          <w:rtl w:val="0"/>
        </w:rPr>
        <w:t xml:space="preserve">No AVC, GYRO or additional traction control devices allowed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Tires  </w:t>
      </w:r>
    </w:p>
    <w:p w:rsidR="00000000" w:rsidDel="00000000" w:rsidP="00000000" w:rsidRDefault="00000000" w:rsidRPr="00000000" w14:paraId="00000038">
      <w:pPr>
        <w:numPr>
          <w:ilvl w:val="0"/>
          <w:numId w:val="6"/>
        </w:numPr>
        <w:ind w:left="720" w:hanging="360"/>
        <w:rPr>
          <w:u w:val="none"/>
        </w:rPr>
      </w:pPr>
      <w:r w:rsidDel="00000000" w:rsidR="00000000" w:rsidRPr="00000000">
        <w:rPr>
          <w:rtl w:val="0"/>
        </w:rPr>
        <w:t xml:space="preserve">Rubber Tires Only any compound or combination  </w:t>
      </w:r>
    </w:p>
    <w:p w:rsidR="00000000" w:rsidDel="00000000" w:rsidP="00000000" w:rsidRDefault="00000000" w:rsidRPr="00000000" w14:paraId="00000039">
      <w:pPr>
        <w:numPr>
          <w:ilvl w:val="0"/>
          <w:numId w:val="6"/>
        </w:numPr>
        <w:ind w:left="720" w:hanging="360"/>
        <w:rPr>
          <w:u w:val="none"/>
        </w:rPr>
      </w:pPr>
      <w:r w:rsidDel="00000000" w:rsidR="00000000" w:rsidRPr="00000000">
        <w:rPr>
          <w:rtl w:val="0"/>
        </w:rPr>
        <w:t xml:space="preserve">PWR will be open tire rule for wingless  </w:t>
      </w:r>
    </w:p>
    <w:p w:rsidR="00000000" w:rsidDel="00000000" w:rsidP="00000000" w:rsidRDefault="00000000" w:rsidRPr="00000000" w14:paraId="0000003A">
      <w:pPr>
        <w:numPr>
          <w:ilvl w:val="0"/>
          <w:numId w:val="6"/>
        </w:numPr>
        <w:ind w:left="720" w:hanging="360"/>
        <w:rPr>
          <w:u w:val="none"/>
        </w:rPr>
      </w:pPr>
      <w:r w:rsidDel="00000000" w:rsidR="00000000" w:rsidRPr="00000000">
        <w:rPr>
          <w:rtl w:val="0"/>
        </w:rPr>
        <w:t xml:space="preserve">May use standard 2.2” wheels or the DE Racing Outlaw Sprint tires front and rear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Body and Cage</w:t>
      </w: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t xml:space="preserve">Sprint cars must have a scale appearing roll cage. The cage must be symmetrical left to right and mounted level to the chassis. Roll cages not appearing realistic or designed to direct air or create a competitive advantage will not be permitted. All cage and body components such as cage, bumpers, nerf bars, hoods, side panels, tanks, etc. must be mounted on the centerline of the cage. Chassis may not extend outside of the side panels by more than 1/4" on either side.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No lexan or any other material may be mounted to nerf bars, bumpers, cage, wing, or any other part of the car that will trap, alter, or direct air flow for the purpose of gaining an aerodynamic advantage.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Must have appropriate openings on both sides of cage in driver compartment, forward portion of side panels can be no taller than highest point of hood. Additional material may be used/added to either side of the side panel openings to replicate a scale appearing driver, but a decal or image of driver must appear on this additional material.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Bumpers </w:t>
      </w:r>
    </w:p>
    <w:p w:rsidR="00000000" w:rsidDel="00000000" w:rsidP="00000000" w:rsidRDefault="00000000" w:rsidRPr="00000000" w14:paraId="00000046">
      <w:pPr>
        <w:rPr/>
      </w:pPr>
      <w:r w:rsidDel="00000000" w:rsidR="00000000" w:rsidRPr="00000000">
        <w:rPr>
          <w:rtl w:val="0"/>
        </w:rPr>
        <w:t xml:space="preserve">A flat, curved, or tubular front bumper (or combination of) must be utilized and may not be used to direct air or create downforce. Scale appearing side nerf bars must be used on both sides of the car (nitro rules will differ). A scale appearing rear bumper must be always utilized. Bumpers and nerf bars must be made of a shock absorbing material.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Tail Tank</w:t>
      </w:r>
      <w:r w:rsidDel="00000000" w:rsidR="00000000" w:rsidRPr="00000000">
        <w:rPr>
          <w:rtl w:val="0"/>
        </w:rPr>
        <w:t xml:space="preserve"> </w:t>
      </w:r>
    </w:p>
    <w:p w:rsidR="00000000" w:rsidDel="00000000" w:rsidP="00000000" w:rsidRDefault="00000000" w:rsidRPr="00000000" w14:paraId="00000049">
      <w:pPr>
        <w:rPr/>
      </w:pPr>
      <w:r w:rsidDel="00000000" w:rsidR="00000000" w:rsidRPr="00000000">
        <w:rPr>
          <w:rtl w:val="0"/>
        </w:rPr>
        <w:t xml:space="preserve">A traditional scale appearing rounded style three-dimensional rear fuel cell must be used.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Nose Area </w:t>
      </w:r>
    </w:p>
    <w:p w:rsidR="00000000" w:rsidDel="00000000" w:rsidP="00000000" w:rsidRDefault="00000000" w:rsidRPr="00000000" w14:paraId="0000004C">
      <w:pPr>
        <w:rPr/>
      </w:pPr>
      <w:r w:rsidDel="00000000" w:rsidR="00000000" w:rsidRPr="00000000">
        <w:rPr>
          <w:rtl w:val="0"/>
        </w:rPr>
        <w:t xml:space="preserve">A molded or fabricated nose piece may be used and is defined from the front axle forward to the front bumper. Front bumper may not extend more than 3” from front axles. Nose piece (any lexan) must be at least 3/8" back from the leading edge of the front bumper. Maximum width of nose piece/bumper is 3.75" </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Hood Area </w:t>
      </w:r>
    </w:p>
    <w:p w:rsidR="00000000" w:rsidDel="00000000" w:rsidP="00000000" w:rsidRDefault="00000000" w:rsidRPr="00000000" w14:paraId="0000004F">
      <w:pPr>
        <w:rPr/>
      </w:pPr>
      <w:r w:rsidDel="00000000" w:rsidR="00000000" w:rsidRPr="00000000">
        <w:rPr>
          <w:rtl w:val="0"/>
        </w:rPr>
        <w:t xml:space="preserve">A scale appearing hood must be used and is defined as beginning at the front axle and ending at the front of the driver cockpit. The hood must be symmetrical from left to right. The hood must be tall enough and wide enough to allow room for a scale engine intake and air cleaners (no unrealistically low or flat hoods). Nose piece may not extend above the cage down tubes or an imaginary line connecting the down tubes if the cage is a split design.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Visors</w:t>
      </w:r>
    </w:p>
    <w:p w:rsidR="00000000" w:rsidDel="00000000" w:rsidP="00000000" w:rsidRDefault="00000000" w:rsidRPr="00000000" w14:paraId="00000052">
      <w:pPr>
        <w:rPr/>
      </w:pPr>
      <w:r w:rsidDel="00000000" w:rsidR="00000000" w:rsidRPr="00000000">
        <w:rPr>
          <w:rtl w:val="0"/>
        </w:rPr>
        <w:t xml:space="preserve">A scale appearing visor may be used on any wingless sprint car. The visor must be flat and follow the contour of the front down tubes. No wider than the width of the down tubes where it is attached and no longer than 1". No additional Lexan or any other material may be mounted to nerf bars, bumpers, cage, wing, or any other part of the car that will trap, alter, or direct air flow for the purpose of gaining an aerodynamic advantage.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Headers </w:t>
      </w:r>
    </w:p>
    <w:p w:rsidR="00000000" w:rsidDel="00000000" w:rsidP="00000000" w:rsidRDefault="00000000" w:rsidRPr="00000000" w14:paraId="00000055">
      <w:pPr>
        <w:rPr/>
      </w:pPr>
      <w:r w:rsidDel="00000000" w:rsidR="00000000" w:rsidRPr="00000000">
        <w:rPr>
          <w:rtl w:val="0"/>
        </w:rPr>
        <w:t xml:space="preserve">Three-dimensional scale appearing exhaust headers must appear on both sides of car in “engine area”.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***Note that the hood and nose piece can be one piece or multiple pieces for the purpose of easy access to electronics and suspension but are defined as above for purposes of aero rules.</w:t>
      </w:r>
    </w:p>
    <w:sectPr>
      <w:pgSz w:h="15840" w:w="12240" w:orient="portrait"/>
      <w:pgMar w:bottom="1440" w:top="2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